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CD" w:rsidRDefault="002105F8" w:rsidP="002105F8">
      <w:pPr>
        <w:jc w:val="center"/>
        <w:rPr>
          <w:b/>
          <w:sz w:val="24"/>
        </w:rPr>
      </w:pPr>
      <w:r>
        <w:rPr>
          <w:b/>
          <w:sz w:val="24"/>
        </w:rPr>
        <w:t>Unit 3 INB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Warm-ups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 xml:space="preserve">Life Substances Reading 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Biomolecules Concept Map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Organic Compounds Charts (should have 2)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Biomolecules Worksheet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Chemical Reaction Notes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Enzyme Model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Enzyme Worksheet</w:t>
      </w:r>
    </w:p>
    <w:p w:rsidR="002105F8" w:rsidRDefault="002105F8" w:rsidP="002105F8">
      <w:pPr>
        <w:jc w:val="center"/>
        <w:rPr>
          <w:sz w:val="24"/>
        </w:rPr>
      </w:pPr>
      <w:r>
        <w:rPr>
          <w:sz w:val="24"/>
        </w:rPr>
        <w:t>Review Activity</w:t>
      </w:r>
    </w:p>
    <w:p w:rsidR="002105F8" w:rsidRPr="002105F8" w:rsidRDefault="002105F8" w:rsidP="002105F8">
      <w:pPr>
        <w:jc w:val="center"/>
        <w:rPr>
          <w:sz w:val="24"/>
        </w:rPr>
      </w:pPr>
      <w:bookmarkStart w:id="0" w:name="_GoBack"/>
      <w:bookmarkEnd w:id="0"/>
    </w:p>
    <w:sectPr w:rsidR="002105F8" w:rsidRPr="0021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8"/>
    <w:rsid w:val="002105F8"/>
    <w:rsid w:val="002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BC15"/>
  <w15:chartTrackingRefBased/>
  <w15:docId w15:val="{501CDB9A-B9EC-4CAD-A0FD-3DACAB1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1</cp:revision>
  <dcterms:created xsi:type="dcterms:W3CDTF">2018-03-22T11:47:00Z</dcterms:created>
  <dcterms:modified xsi:type="dcterms:W3CDTF">2018-03-22T13:56:00Z</dcterms:modified>
</cp:coreProperties>
</file>